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76" w:before="0" w:after="0"/>
        <w:jc w:val="left"/>
        <w:outlineLvl w:val="2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/>
          <w:i w:val="false"/>
          <w:iCs w:val="false"/>
          <w:sz w:val="24"/>
          <w:szCs w:val="24"/>
          <w:u w:val="none"/>
          <w:lang w:eastAsia="ar-SA"/>
        </w:rPr>
        <w:t xml:space="preserve">Załącznik nr 1 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……………………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Pieczęć Wykonawcy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FORMULARZ OFERTY</w:t>
      </w:r>
    </w:p>
    <w:p>
      <w:pPr>
        <w:pStyle w:val="Normal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ZAMAWIAJĄCY:</w:t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GMINA BOBROWNIKI</w:t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ul. Gminna 8</w:t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42-583 Bobrowniki</w:t>
      </w:r>
    </w:p>
    <w:p>
      <w:pPr>
        <w:pStyle w:val="Normal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PRZEDMIOT ZAMÓWIENIA:</w:t>
      </w:r>
    </w:p>
    <w:p>
      <w:pPr>
        <w:pStyle w:val="Normal"/>
        <w:keepNext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76" w:before="0" w:after="0"/>
        <w:ind w:left="19" w:right="0" w:hanging="0"/>
        <w:jc w:val="left"/>
        <w:outlineLvl w:val="2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3"/>
          <w:sz w:val="24"/>
          <w:szCs w:val="24"/>
          <w:u w:val="none"/>
          <w:lang w:eastAsia="ar-SA"/>
        </w:rPr>
        <w:t>„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-3"/>
          <w:sz w:val="24"/>
          <w:szCs w:val="24"/>
          <w:u w:val="none"/>
          <w:lang w:eastAsia="ar-SA"/>
        </w:rPr>
        <w:t xml:space="preserve">Świadczenie usług pocztowych w obrocie krajowym i zagranicznym na potrzeby Gminy Bobrowniki”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  <w:lang w:eastAsia="ar-SA"/>
        </w:rPr>
        <w:t>w zakresie przyjmowania, przemieszczania i doręczania przesyłek listowych, paczek, przesyłek kurierskich i ewentualnie zwrotów zgodnie z ustawą z dnia 23 listopada 2012 r. Prawo pocztowe (t.j. Dz. U. z 2020 r. poz. 1041 ze zm.)</w:t>
      </w:r>
    </w:p>
    <w:p>
      <w:pPr>
        <w:pStyle w:val="Normal"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76" w:before="0" w:after="0"/>
        <w:ind w:right="0" w:hanging="0"/>
        <w:jc w:val="left"/>
        <w:outlineLvl w:val="2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pacing w:val="-3"/>
          <w:sz w:val="24"/>
          <w:szCs w:val="24"/>
          <w:u w:val="none"/>
          <w:lang w:eastAsia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3"/>
          <w:sz w:val="24"/>
          <w:szCs w:val="24"/>
          <w:u w:val="none"/>
          <w:lang w:eastAsia="ar-SA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00" w:leader="none"/>
        </w:tabs>
        <w:bidi w:val="0"/>
        <w:spacing w:lineRule="auto" w:line="276" w:before="0" w:after="16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1. Dane dotyczące Wykonawcy:</w:t>
      </w:r>
    </w:p>
    <w:tbl>
      <w:tblPr>
        <w:tblW w:w="9597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334"/>
        <w:gridCol w:w="5262"/>
      </w:tblGrid>
      <w:tr>
        <w:trPr/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Nazwa (firma) Wykonawcy</w:t>
            </w:r>
          </w:p>
        </w:tc>
        <w:tc>
          <w:tcPr>
            <w:tcW w:w="5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Adres Wykonawcy</w:t>
            </w:r>
          </w:p>
        </w:tc>
      </w:tr>
      <w:tr>
        <w:trPr/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597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373"/>
        <w:gridCol w:w="2515"/>
        <w:gridCol w:w="2709"/>
      </w:tblGrid>
      <w:tr>
        <w:trPr/>
        <w:tc>
          <w:tcPr>
            <w:tcW w:w="4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Nr REGON/NIP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telefon/fax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e-mail</w:t>
            </w:r>
          </w:p>
        </w:tc>
      </w:tr>
      <w:tr>
        <w:trPr/>
        <w:tc>
          <w:tcPr>
            <w:tcW w:w="4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Poniższe dane podaję dobrowolnie, w celu usprawnienia kontaktu z Urzędem Gminy Bobrowniki w zakresie prowadzonego postępowania</w:t>
            </w:r>
          </w:p>
        </w:tc>
      </w:tr>
      <w:tr>
        <w:trPr/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76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76" w:before="0" w:after="0"/>
        <w:jc w:val="left"/>
        <w:outlineLvl w:val="2"/>
        <w:rPr>
          <w:rFonts w:ascii="Arial" w:hAnsi="Arial" w:eastAsia="Times New Roman" w:cs="Arial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i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eastAsia="pl-PL"/>
        </w:rPr>
        <w:t>2. Oferuję wykonanie przedmiotu zamówienia za ceny: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tbl>
      <w:tblPr>
        <w:tblStyle w:val="Tabela-Siatka"/>
        <w:tblW w:w="9927" w:type="dxa"/>
        <w:jc w:val="left"/>
        <w:tblInd w:w="-366" w:type="dxa"/>
        <w:tblCellMar>
          <w:top w:w="0" w:type="dxa"/>
          <w:left w:w="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2157"/>
        <w:gridCol w:w="2098"/>
        <w:gridCol w:w="1"/>
        <w:gridCol w:w="1590"/>
        <w:gridCol w:w="1"/>
        <w:gridCol w:w="1411"/>
        <w:gridCol w:w="1"/>
        <w:gridCol w:w="921"/>
        <w:gridCol w:w="1"/>
        <w:gridCol w:w="1239"/>
      </w:tblGrid>
      <w:tr>
        <w:trPr/>
        <w:tc>
          <w:tcPr>
            <w:tcW w:w="506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Lp.</w:t>
            </w:r>
          </w:p>
        </w:tc>
        <w:tc>
          <w:tcPr>
            <w:tcW w:w="2157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Rodzaj przesyłki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Waga przesyłki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Przewidywana ilość sztuk w okresie od 01.01.2020 do 31.12.2020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Cena jednostkowa bez podatku</w:t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Stawka Vat</w:t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Wartość ogółem brutto w zł</w:t>
            </w:r>
          </w:p>
        </w:tc>
      </w:tr>
      <w:tr>
        <w:trPr>
          <w:trHeight w:val="432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krajowe nierejestrowane (ekonomia)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S do 500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32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M do 1000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32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 do 2000g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krajowe nierejestrowane (priorytet)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S do 500g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M do 1000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 do 2000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3.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krajowe polecone (ekonomia)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S do 500g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8010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M do 1000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 do 2000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4.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krajowe polecone (priorytet)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S do 500g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M do 1000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 do 2000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911" w:hRule="atLeast"/>
        </w:trPr>
        <w:tc>
          <w:tcPr>
            <w:tcW w:w="506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5.</w:t>
            </w:r>
          </w:p>
        </w:tc>
        <w:tc>
          <w:tcPr>
            <w:tcW w:w="4256" w:type="dxa"/>
            <w:gridSpan w:val="3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Potwierdzenie odbioru przesyłki rejestrowanej w obrocie krajowym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7500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92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6.</w:t>
            </w:r>
          </w:p>
        </w:tc>
        <w:tc>
          <w:tcPr>
            <w:tcW w:w="2157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Zwrot przesyłki w obrocie krajowym (opłata jak za daną przesyłkę rejestrowaną nadaną jako przesyłka ekonomiczna)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S do 500g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M do 1000 g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23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L do 2000 g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06" w:hRule="atLeast"/>
        </w:trPr>
        <w:tc>
          <w:tcPr>
            <w:tcW w:w="506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7.</w:t>
            </w:r>
          </w:p>
        </w:tc>
        <w:tc>
          <w:tcPr>
            <w:tcW w:w="2157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nierejestrowane ekonomiczne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w obrocie zagranicznym</w:t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 xml:space="preserve">Strefa A (Europa) </w:t>
              <w:br/>
              <w:t>– 50 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413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8.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nierejestrowane priorytetowe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w obrocie zagranicznym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 xml:space="preserve">Strefa A (Europa) </w:t>
              <w:br/>
              <w:t xml:space="preserve"> – 50 g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412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i w:val="false"/>
                <w:iCs w:val="false"/>
                <w:sz w:val="24"/>
                <w:szCs w:val="24"/>
              </w:rPr>
              <w:t>9.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Przesyłki listowe rejestrowane priorytetowe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w obrocie zagranicznym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 xml:space="preserve">Strefa A (Europa)  </w:t>
              <w:br/>
              <w:t>– 50 g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913" w:hRule="atLeast"/>
        </w:trPr>
        <w:tc>
          <w:tcPr>
            <w:tcW w:w="506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10.</w:t>
            </w:r>
          </w:p>
        </w:tc>
        <w:tc>
          <w:tcPr>
            <w:tcW w:w="4256" w:type="dxa"/>
            <w:gridSpan w:val="3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Potwierdzenie odbioru dla przesyłek rejestrowanych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w obrocie zagranicznym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11.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Paczki pocztowe ekonomiczne w obrocie krajowym – GABARYT A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Do 1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1 kg do 2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2 kg do 5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5 kg do 10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12.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Paczki pocztowe priorytetowe w obrocie krajowym – GABARYT A</w:t>
            </w:r>
          </w:p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Do 1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1 kg do 2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2 kg do 5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Ponad 5 kg do 10 kg</w:t>
            </w:r>
          </w:p>
        </w:tc>
        <w:tc>
          <w:tcPr>
            <w:tcW w:w="1591" w:type="dxa"/>
            <w:gridSpan w:val="2"/>
            <w:tcBorders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/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632" w:hRule="atLeast"/>
        </w:trPr>
        <w:tc>
          <w:tcPr>
            <w:tcW w:w="506" w:type="dxa"/>
            <w:vMerge w:val="restart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13.</w:t>
            </w:r>
          </w:p>
        </w:tc>
        <w:tc>
          <w:tcPr>
            <w:tcW w:w="2157" w:type="dxa"/>
            <w:vMerge w:val="restart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Usługa kurierska – dostarczenie do 2 dni roboczych po dniu nadania 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Do 1 kg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632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157" w:type="dxa"/>
            <w:vMerge w:val="continue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Do 5 kg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14.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bookmarkStart w:id="0" w:name="__DdeLink__1820_1673262680"/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 xml:space="preserve">Usługa kurierska: dostarczenie do godziny 9:00 </w:t>
            </w:r>
            <w:bookmarkEnd w:id="0"/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>następnego dnia po nadaniu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 w:val="24"/>
                <w:szCs w:val="24"/>
              </w:rPr>
              <w:t>--------------------------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15.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>Usługa kurierska: dostarczenie do godziny 12:00 następnego dnia po nadaniu</w:t>
            </w:r>
          </w:p>
        </w:tc>
        <w:tc>
          <w:tcPr>
            <w:tcW w:w="2098" w:type="dxa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 w:cs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>--------------------------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2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0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Oferuje/Oferujemy wykonanie przedmiotu zamówienia za łączną cenę: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Arial" w:hAnsi="Arial"/>
          <w:sz w:val="24"/>
          <w:szCs w:val="24"/>
          <w:highlight w:val="white"/>
        </w:rPr>
        <w:t>Cena netto …............</w:t>
      </w:r>
      <w:r>
        <w:rPr>
          <w:rFonts w:cs="Times New Roman" w:ascii="Arial" w:hAnsi="Arial"/>
          <w:sz w:val="24"/>
          <w:szCs w:val="24"/>
          <w:highlight w:val="white"/>
        </w:rPr>
        <w:t xml:space="preserve"> zł  (słownie: ……………………………… zł)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left"/>
        <w:rPr>
          <w:rFonts w:ascii="Arial" w:hAnsi="Arial" w:cs="Times New Roman"/>
          <w:sz w:val="24"/>
          <w:szCs w:val="24"/>
          <w:highlight w:val="white"/>
        </w:rPr>
      </w:pPr>
      <w:r>
        <w:rPr>
          <w:rFonts w:cs="Times New Roman" w:ascii="Arial" w:hAnsi="Arial"/>
          <w:sz w:val="24"/>
          <w:szCs w:val="24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ascii="Times New Roman" w:hAnsi="Times New Roman"/>
          <w:sz w:val="22"/>
          <w:szCs w:val="22"/>
        </w:rPr>
      </w:pPr>
      <w:r>
        <w:rPr>
          <w:rFonts w:ascii="Arial" w:hAnsi="Arial"/>
          <w:sz w:val="24"/>
          <w:szCs w:val="24"/>
        </w:rPr>
        <w:t>Podatek VAT …..% - …………… zł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left"/>
        <w:rPr>
          <w:rFonts w:ascii="Times New Roman" w:hAnsi="Times New Roman" w:eastAsia="Times New Roman" w:cs="Arial"/>
          <w:sz w:val="22"/>
          <w:szCs w:val="22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Cena brutto ………… zł (słownie: ……………………………… zł)</w:t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3. Termin realizacji zamówienia:</w:t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Świadczenie usług pocztowych w obrocie krajowym i zagranicznym w okresie od 01.01.2021 r. do 31.12.2021 r. dla Gminy Bobrowniki zgodnie z wymogami Zamawiającego. </w:t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i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eastAsia="pl-PL"/>
        </w:rPr>
        <w:t>4. Warunki płatności:</w:t>
      </w:r>
    </w:p>
    <w:p>
      <w:pPr>
        <w:pStyle w:val="Normal"/>
        <w:tabs>
          <w:tab w:val="left" w:pos="9461" w:leader="underscore"/>
        </w:tabs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>W terminie 14 dni od dnia otrzymania przez Zamawiającego prawidłowo wystawionej przez Wykonawcę faktury.  Za okres rozliczeniowy przyjmuje się jednej miesiąc kalendarzowy.</w:t>
      </w:r>
    </w:p>
    <w:p>
      <w:pPr>
        <w:pStyle w:val="Normal"/>
        <w:tabs>
          <w:tab w:val="left" w:pos="9461" w:leader="underscore"/>
        </w:tabs>
        <w:spacing w:lineRule="auto" w:line="276"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tabs>
          <w:tab w:val="left" w:pos="225" w:leader="none"/>
          <w:tab w:val="left" w:pos="851" w:leader="none"/>
        </w:tabs>
        <w:overflowPunct w:val="true"/>
        <w:bidi w:val="0"/>
        <w:spacing w:lineRule="auto" w:line="276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Wykonawca oświadcza, że nr konta oraz bank, na który ma zostać przekazywane wynagrodzenie za przedmiot zamówienia (w przypadku realizacji zamówienia) to:</w:t>
      </w:r>
    </w:p>
    <w:p>
      <w:pPr>
        <w:pStyle w:val="Normal"/>
        <w:widowControl/>
        <w:tabs>
          <w:tab w:val="left" w:pos="225" w:leader="none"/>
          <w:tab w:val="left" w:pos="851" w:leader="none"/>
        </w:tabs>
        <w:overflowPunct w:val="true"/>
        <w:bidi w:val="0"/>
        <w:spacing w:lineRule="auto" w:line="276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…</w:t>
      </w:r>
      <w:r>
        <w:rPr>
          <w:rFonts w:cs="Arial" w:ascii="Arial" w:hAnsi="Arial"/>
          <w:b w:val="false"/>
          <w:bCs w:val="false"/>
          <w:sz w:val="24"/>
          <w:szCs w:val="24"/>
        </w:rPr>
        <w:t>..……………………………………………………………………………………………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tabs>
          <w:tab w:val="left" w:pos="312" w:leader="none"/>
          <w:tab w:val="left" w:pos="567" w:leader="none"/>
          <w:tab w:val="left" w:pos="851" w:leader="none"/>
        </w:tabs>
        <w:spacing w:lineRule="auto" w:line="276"/>
        <w:ind w:right="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5. Niniejszym oświadczam, że:</w:t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posiadam uprawnienia do wykonywania działalności obejmującej przedmiot zamówienia, w tym niezbędne uprawnienia do należytego wykonania przedmiotowego zamówienia; 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posiadam wiedzę i doświadczenie w zakresie przedmiotu zamówienia;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dysponuję odpowiednim potencjałem technicznym oraz osobami zdolnymi do wykonania przedmiotu zamówienia; 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znajduję się w sytuacji ekonomicznej i finansowej gwarantującej prawidłowe wykonanie przedmiotu zamówienia; 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e) zaoferowane ceny jednostkowe podane w niniejszym formularzu zawierają wszystkie koszty związane z wykonaniem zamówienia, jakie ponosi Zamawiający w przypadku wyboru niniejszej oferty; 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f) przyjmuję do wiadomości, że określone w formularzu ofertowym ilości oraz rodzaje przesyłek są szacunkowe i mogą ulec zmianie w zależności od potrzeb Zamawiającego, na co Wykonawca wyraża zgodę i nie będzie dochodził roszczeń z tytułu zmian ilości i rodzajów przesyłek;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g) numer podanego konta bankowego znajduje się na Białej Liście Podatników VAT.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h) przedmiot oferty jest zgodny z przedmiotem zamówienia;</w:t>
      </w:r>
    </w:p>
    <w:p>
      <w:pPr>
        <w:pStyle w:val="Normal"/>
        <w:numPr>
          <w:ilvl w:val="0"/>
          <w:numId w:val="0"/>
        </w:numPr>
        <w:spacing w:lineRule="auto" w:line="276" w:before="0" w:after="59"/>
        <w:ind w:hanging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i) jestem związany niniejszą ofertą przez okres 30 dni, licząc od dnia składania ofert podanego </w:t>
        <w:br/>
        <w:t>w zapytaniu ofertowym;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j) zapoznałem się z Zapytaniem ofertowym, i nie wnoszę zastrzeżeń oraz przyjmuję warunki w nim zawarte;</w:t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spacing w:lineRule="auto" w:line="276" w:before="0" w:after="59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Default"/>
        <w:spacing w:lineRule="auto" w:line="276" w:before="0" w:after="0"/>
        <w:ind w:lef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l-PL"/>
        </w:rPr>
        <w:t>Miejscowość .......................... dnia............... r.</w:t>
      </w:r>
    </w:p>
    <w:p>
      <w:pPr>
        <w:pStyle w:val="Normal"/>
        <w:spacing w:lineRule="auto" w:line="276" w:before="0" w:after="0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..</w:t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podpis i pieczęć osoby upoważnionej</w:t>
      </w:r>
    </w:p>
    <w:p>
      <w:pPr>
        <w:pStyle w:val="Normal"/>
        <w:spacing w:lineRule="auto" w:line="276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493c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Znakinumeracji">
    <w:name w:val="Znaki numeracji"/>
    <w:qFormat/>
    <w:rPr>
      <w:rFonts w:ascii="Times New Roman" w:hAnsi="Times New Roman"/>
      <w:b/>
      <w:bCs/>
    </w:rPr>
  </w:style>
  <w:style w:type="character" w:styleId="ListLabel4022">
    <w:name w:val="ListLabel 4022"/>
    <w:qFormat/>
    <w:rPr>
      <w:rFonts w:cs="Symbol"/>
      <w:sz w:val="22"/>
    </w:rPr>
  </w:style>
  <w:style w:type="character" w:styleId="ListLabel4023">
    <w:name w:val="ListLabel 4023"/>
    <w:qFormat/>
    <w:rPr>
      <w:rFonts w:cs="Symbol"/>
    </w:rPr>
  </w:style>
  <w:style w:type="character" w:styleId="ListLabel4024">
    <w:name w:val="ListLabel 4024"/>
    <w:qFormat/>
    <w:rPr>
      <w:rFonts w:cs="Times New Roman"/>
    </w:rPr>
  </w:style>
  <w:style w:type="character" w:styleId="ListLabel4025">
    <w:name w:val="ListLabel 4025"/>
    <w:qFormat/>
    <w:rPr>
      <w:rFonts w:cs="Times New Roman"/>
      <w:b/>
    </w:rPr>
  </w:style>
  <w:style w:type="character" w:styleId="ListLabel4026">
    <w:name w:val="ListLabel 4026"/>
    <w:qFormat/>
    <w:rPr>
      <w:rFonts w:cs="Times New Roman"/>
    </w:rPr>
  </w:style>
  <w:style w:type="character" w:styleId="ListLabel4027">
    <w:name w:val="ListLabel 4027"/>
    <w:qFormat/>
    <w:rPr>
      <w:rFonts w:cs="Times New Roman"/>
    </w:rPr>
  </w:style>
  <w:style w:type="character" w:styleId="ListLabel4028">
    <w:name w:val="ListLabel 4028"/>
    <w:qFormat/>
    <w:rPr>
      <w:rFonts w:cs="Times New Roman"/>
    </w:rPr>
  </w:style>
  <w:style w:type="character" w:styleId="ListLabel4029">
    <w:name w:val="ListLabel 4029"/>
    <w:qFormat/>
    <w:rPr>
      <w:rFonts w:cs="Times New Roman"/>
    </w:rPr>
  </w:style>
  <w:style w:type="character" w:styleId="ListLabel4030">
    <w:name w:val="ListLabel 4030"/>
    <w:qFormat/>
    <w:rPr>
      <w:rFonts w:cs="Times New Roman"/>
    </w:rPr>
  </w:style>
  <w:style w:type="character" w:styleId="WW8Num113z0">
    <w:name w:val="WW8Num113z0"/>
    <w:qFormat/>
    <w:rPr>
      <w:rFonts w:ascii="Wingdings" w:hAnsi="Wingdings" w:cs="Wingdings"/>
    </w:rPr>
  </w:style>
  <w:style w:type="character" w:styleId="ListLabel4031">
    <w:name w:val="ListLabel 4031"/>
    <w:qFormat/>
    <w:rPr>
      <w:rFonts w:ascii="Times New Roman" w:hAnsi="Times New Roman" w:cs="OpenSymbol"/>
      <w:sz w:val="22"/>
    </w:rPr>
  </w:style>
  <w:style w:type="character" w:styleId="ListLabel4032">
    <w:name w:val="ListLabel 4032"/>
    <w:qFormat/>
    <w:rPr>
      <w:rFonts w:cs="OpenSymbol"/>
    </w:rPr>
  </w:style>
  <w:style w:type="character" w:styleId="ListLabel4033">
    <w:name w:val="ListLabel 4033"/>
    <w:qFormat/>
    <w:rPr>
      <w:rFonts w:cs="OpenSymbol"/>
    </w:rPr>
  </w:style>
  <w:style w:type="character" w:styleId="ListLabel4034">
    <w:name w:val="ListLabel 4034"/>
    <w:qFormat/>
    <w:rPr>
      <w:rFonts w:cs="OpenSymbol"/>
    </w:rPr>
  </w:style>
  <w:style w:type="character" w:styleId="ListLabel4035">
    <w:name w:val="ListLabel 4035"/>
    <w:qFormat/>
    <w:rPr>
      <w:rFonts w:cs="OpenSymbol"/>
    </w:rPr>
  </w:style>
  <w:style w:type="character" w:styleId="ListLabel4036">
    <w:name w:val="ListLabel 4036"/>
    <w:qFormat/>
    <w:rPr>
      <w:rFonts w:cs="OpenSymbol"/>
    </w:rPr>
  </w:style>
  <w:style w:type="character" w:styleId="ListLabel4037">
    <w:name w:val="ListLabel 4037"/>
    <w:qFormat/>
    <w:rPr>
      <w:rFonts w:cs="OpenSymbol"/>
    </w:rPr>
  </w:style>
  <w:style w:type="character" w:styleId="ListLabel4038">
    <w:name w:val="ListLabel 4038"/>
    <w:qFormat/>
    <w:rPr>
      <w:rFonts w:cs="OpenSymbol"/>
    </w:rPr>
  </w:style>
  <w:style w:type="character" w:styleId="ListLabel4039">
    <w:name w:val="ListLabel 4039"/>
    <w:qFormat/>
    <w:rPr>
      <w:rFonts w:cs="OpenSymbol"/>
    </w:rPr>
  </w:style>
  <w:style w:type="character" w:styleId="ListLabel4040">
    <w:name w:val="ListLabel 4040"/>
    <w:qFormat/>
    <w:rPr>
      <w:b/>
      <w:bCs/>
    </w:rPr>
  </w:style>
  <w:style w:type="character" w:styleId="ListLabel4041">
    <w:name w:val="ListLabel 4041"/>
    <w:qFormat/>
    <w:rPr>
      <w:b/>
      <w:bCs/>
    </w:rPr>
  </w:style>
  <w:style w:type="character" w:styleId="ListLabel4042">
    <w:name w:val="ListLabel 4042"/>
    <w:qFormat/>
    <w:rPr>
      <w:b/>
      <w:bCs/>
    </w:rPr>
  </w:style>
  <w:style w:type="character" w:styleId="ListLabel4043">
    <w:name w:val="ListLabel 4043"/>
    <w:qFormat/>
    <w:rPr>
      <w:b/>
      <w:bCs/>
    </w:rPr>
  </w:style>
  <w:style w:type="character" w:styleId="ListLabel4044">
    <w:name w:val="ListLabel 4044"/>
    <w:qFormat/>
    <w:rPr>
      <w:b/>
      <w:bCs/>
    </w:rPr>
  </w:style>
  <w:style w:type="character" w:styleId="ListLabel4045">
    <w:name w:val="ListLabel 4045"/>
    <w:qFormat/>
    <w:rPr>
      <w:b/>
      <w:bCs/>
    </w:rPr>
  </w:style>
  <w:style w:type="character" w:styleId="ListLabel4046">
    <w:name w:val="ListLabel 4046"/>
    <w:qFormat/>
    <w:rPr>
      <w:b/>
      <w:bCs/>
    </w:rPr>
  </w:style>
  <w:style w:type="character" w:styleId="ListLabel4047">
    <w:name w:val="ListLabel 4047"/>
    <w:qFormat/>
    <w:rPr>
      <w:b/>
      <w:bCs/>
    </w:rPr>
  </w:style>
  <w:style w:type="character" w:styleId="ListLabel4048">
    <w:name w:val="ListLabel 4048"/>
    <w:qFormat/>
    <w:rPr>
      <w:b/>
      <w:bCs/>
    </w:rPr>
  </w:style>
  <w:style w:type="character" w:styleId="ListLabel4049">
    <w:name w:val="ListLabel 4049"/>
    <w:qFormat/>
    <w:rPr>
      <w:rFonts w:cs="Symbol"/>
      <w:sz w:val="22"/>
    </w:rPr>
  </w:style>
  <w:style w:type="character" w:styleId="ListLabel4050">
    <w:name w:val="ListLabel 4050"/>
    <w:qFormat/>
    <w:rPr>
      <w:rFonts w:cs="Symbol"/>
    </w:rPr>
  </w:style>
  <w:style w:type="character" w:styleId="ListLabel4051">
    <w:name w:val="ListLabel 4051"/>
    <w:qFormat/>
    <w:rPr>
      <w:rFonts w:cs="Times New Roman"/>
    </w:rPr>
  </w:style>
  <w:style w:type="character" w:styleId="ListLabel4052">
    <w:name w:val="ListLabel 4052"/>
    <w:qFormat/>
    <w:rPr>
      <w:rFonts w:cs="Times New Roman"/>
      <w:b/>
    </w:rPr>
  </w:style>
  <w:style w:type="character" w:styleId="ListLabel4053">
    <w:name w:val="ListLabel 4053"/>
    <w:qFormat/>
    <w:rPr>
      <w:rFonts w:cs="Times New Roman"/>
    </w:rPr>
  </w:style>
  <w:style w:type="character" w:styleId="ListLabel4054">
    <w:name w:val="ListLabel 4054"/>
    <w:qFormat/>
    <w:rPr>
      <w:rFonts w:cs="Times New Roman"/>
    </w:rPr>
  </w:style>
  <w:style w:type="character" w:styleId="ListLabel4055">
    <w:name w:val="ListLabel 4055"/>
    <w:qFormat/>
    <w:rPr>
      <w:rFonts w:cs="Times New Roman"/>
    </w:rPr>
  </w:style>
  <w:style w:type="character" w:styleId="ListLabel4056">
    <w:name w:val="ListLabel 4056"/>
    <w:qFormat/>
    <w:rPr>
      <w:rFonts w:cs="Times New Roman"/>
    </w:rPr>
  </w:style>
  <w:style w:type="character" w:styleId="ListLabel4057">
    <w:name w:val="ListLabel 4057"/>
    <w:qFormat/>
    <w:rPr>
      <w:rFonts w:cs="Times New Roman"/>
    </w:rPr>
  </w:style>
  <w:style w:type="character" w:styleId="ListLabel4058">
    <w:name w:val="ListLabel 4058"/>
    <w:qFormat/>
    <w:rPr>
      <w:b/>
      <w:bCs/>
    </w:rPr>
  </w:style>
  <w:style w:type="character" w:styleId="ListLabel4059">
    <w:name w:val="ListLabel 4059"/>
    <w:qFormat/>
    <w:rPr>
      <w:b/>
      <w:bCs/>
    </w:rPr>
  </w:style>
  <w:style w:type="character" w:styleId="ListLabel4060">
    <w:name w:val="ListLabel 4060"/>
    <w:qFormat/>
    <w:rPr>
      <w:b/>
      <w:bCs/>
    </w:rPr>
  </w:style>
  <w:style w:type="character" w:styleId="ListLabel4061">
    <w:name w:val="ListLabel 4061"/>
    <w:qFormat/>
    <w:rPr>
      <w:b/>
      <w:bCs/>
    </w:rPr>
  </w:style>
  <w:style w:type="character" w:styleId="ListLabel4062">
    <w:name w:val="ListLabel 4062"/>
    <w:qFormat/>
    <w:rPr>
      <w:b/>
      <w:bCs/>
    </w:rPr>
  </w:style>
  <w:style w:type="character" w:styleId="ListLabel4063">
    <w:name w:val="ListLabel 4063"/>
    <w:qFormat/>
    <w:rPr>
      <w:b/>
      <w:bCs/>
    </w:rPr>
  </w:style>
  <w:style w:type="character" w:styleId="ListLabel4064">
    <w:name w:val="ListLabel 4064"/>
    <w:qFormat/>
    <w:rPr>
      <w:b/>
      <w:bCs/>
    </w:rPr>
  </w:style>
  <w:style w:type="character" w:styleId="ListLabel4065">
    <w:name w:val="ListLabel 4065"/>
    <w:qFormat/>
    <w:rPr>
      <w:b/>
      <w:bCs/>
    </w:rPr>
  </w:style>
  <w:style w:type="character" w:styleId="ListLabel4066">
    <w:name w:val="ListLabel 4066"/>
    <w:qFormat/>
    <w:rPr>
      <w:b/>
      <w:bCs/>
    </w:rPr>
  </w:style>
  <w:style w:type="character" w:styleId="ListLabel4067">
    <w:name w:val="ListLabel 4067"/>
    <w:qFormat/>
    <w:rPr>
      <w:rFonts w:ascii="Times New Roman" w:hAnsi="Times New Roman" w:cs="OpenSymbol"/>
      <w:sz w:val="22"/>
    </w:rPr>
  </w:style>
  <w:style w:type="character" w:styleId="ListLabel4068">
    <w:name w:val="ListLabel 4068"/>
    <w:qFormat/>
    <w:rPr>
      <w:rFonts w:cs="OpenSymbol"/>
    </w:rPr>
  </w:style>
  <w:style w:type="character" w:styleId="ListLabel4069">
    <w:name w:val="ListLabel 4069"/>
    <w:qFormat/>
    <w:rPr>
      <w:rFonts w:cs="OpenSymbol"/>
    </w:rPr>
  </w:style>
  <w:style w:type="character" w:styleId="ListLabel4070">
    <w:name w:val="ListLabel 4070"/>
    <w:qFormat/>
    <w:rPr>
      <w:rFonts w:cs="OpenSymbol"/>
    </w:rPr>
  </w:style>
  <w:style w:type="character" w:styleId="ListLabel4071">
    <w:name w:val="ListLabel 4071"/>
    <w:qFormat/>
    <w:rPr>
      <w:rFonts w:cs="OpenSymbol"/>
    </w:rPr>
  </w:style>
  <w:style w:type="character" w:styleId="ListLabel4072">
    <w:name w:val="ListLabel 4072"/>
    <w:qFormat/>
    <w:rPr>
      <w:rFonts w:cs="OpenSymbol"/>
    </w:rPr>
  </w:style>
  <w:style w:type="character" w:styleId="ListLabel4073">
    <w:name w:val="ListLabel 4073"/>
    <w:qFormat/>
    <w:rPr>
      <w:rFonts w:cs="OpenSymbol"/>
    </w:rPr>
  </w:style>
  <w:style w:type="character" w:styleId="ListLabel4074">
    <w:name w:val="ListLabel 4074"/>
    <w:qFormat/>
    <w:rPr>
      <w:rFonts w:cs="OpenSymbol"/>
    </w:rPr>
  </w:style>
  <w:style w:type="character" w:styleId="ListLabel4075">
    <w:name w:val="ListLabel 4075"/>
    <w:qFormat/>
    <w:rPr>
      <w:rFonts w:cs="OpenSymbol"/>
    </w:rPr>
  </w:style>
  <w:style w:type="character" w:styleId="ListLabel4076">
    <w:name w:val="ListLabel 4076"/>
    <w:qFormat/>
    <w:rPr>
      <w:rFonts w:ascii="Times New Roman" w:hAnsi="Times New Roman" w:cs="OpenSymbol"/>
      <w:sz w:val="22"/>
    </w:rPr>
  </w:style>
  <w:style w:type="character" w:styleId="ListLabel4077">
    <w:name w:val="ListLabel 4077"/>
    <w:qFormat/>
    <w:rPr>
      <w:rFonts w:cs="OpenSymbol"/>
    </w:rPr>
  </w:style>
  <w:style w:type="character" w:styleId="ListLabel4078">
    <w:name w:val="ListLabel 4078"/>
    <w:qFormat/>
    <w:rPr>
      <w:rFonts w:cs="OpenSymbol"/>
    </w:rPr>
  </w:style>
  <w:style w:type="character" w:styleId="ListLabel4079">
    <w:name w:val="ListLabel 4079"/>
    <w:qFormat/>
    <w:rPr>
      <w:rFonts w:cs="OpenSymbol"/>
    </w:rPr>
  </w:style>
  <w:style w:type="character" w:styleId="ListLabel4080">
    <w:name w:val="ListLabel 4080"/>
    <w:qFormat/>
    <w:rPr>
      <w:rFonts w:cs="OpenSymbol"/>
    </w:rPr>
  </w:style>
  <w:style w:type="character" w:styleId="ListLabel4081">
    <w:name w:val="ListLabel 4081"/>
    <w:qFormat/>
    <w:rPr>
      <w:rFonts w:cs="OpenSymbol"/>
    </w:rPr>
  </w:style>
  <w:style w:type="character" w:styleId="ListLabel4082">
    <w:name w:val="ListLabel 4082"/>
    <w:qFormat/>
    <w:rPr>
      <w:rFonts w:cs="OpenSymbol"/>
    </w:rPr>
  </w:style>
  <w:style w:type="character" w:styleId="ListLabel4083">
    <w:name w:val="ListLabel 4083"/>
    <w:qFormat/>
    <w:rPr>
      <w:rFonts w:cs="OpenSymbol"/>
    </w:rPr>
  </w:style>
  <w:style w:type="character" w:styleId="ListLabel4084">
    <w:name w:val="ListLabel 4084"/>
    <w:qFormat/>
    <w:rPr>
      <w:rFonts w:cs="OpenSymbol"/>
    </w:rPr>
  </w:style>
  <w:style w:type="character" w:styleId="ListLabel4085">
    <w:name w:val="ListLabel 4085"/>
    <w:qFormat/>
    <w:rPr>
      <w:rFonts w:ascii="Times New Roman" w:hAnsi="Times New Roman" w:cs="OpenSymbol"/>
      <w:sz w:val="22"/>
    </w:rPr>
  </w:style>
  <w:style w:type="character" w:styleId="ListLabel4086">
    <w:name w:val="ListLabel 4086"/>
    <w:qFormat/>
    <w:rPr>
      <w:rFonts w:cs="OpenSymbol"/>
    </w:rPr>
  </w:style>
  <w:style w:type="character" w:styleId="ListLabel4087">
    <w:name w:val="ListLabel 4087"/>
    <w:qFormat/>
    <w:rPr>
      <w:rFonts w:cs="OpenSymbol"/>
    </w:rPr>
  </w:style>
  <w:style w:type="character" w:styleId="ListLabel4088">
    <w:name w:val="ListLabel 4088"/>
    <w:qFormat/>
    <w:rPr>
      <w:rFonts w:cs="OpenSymbol"/>
    </w:rPr>
  </w:style>
  <w:style w:type="character" w:styleId="ListLabel4089">
    <w:name w:val="ListLabel 4089"/>
    <w:qFormat/>
    <w:rPr>
      <w:rFonts w:cs="OpenSymbol"/>
    </w:rPr>
  </w:style>
  <w:style w:type="character" w:styleId="ListLabel4090">
    <w:name w:val="ListLabel 4090"/>
    <w:qFormat/>
    <w:rPr>
      <w:rFonts w:cs="OpenSymbol"/>
    </w:rPr>
  </w:style>
  <w:style w:type="character" w:styleId="ListLabel4091">
    <w:name w:val="ListLabel 4091"/>
    <w:qFormat/>
    <w:rPr>
      <w:rFonts w:cs="OpenSymbol"/>
    </w:rPr>
  </w:style>
  <w:style w:type="character" w:styleId="ListLabel4092">
    <w:name w:val="ListLabel 4092"/>
    <w:qFormat/>
    <w:rPr>
      <w:rFonts w:cs="OpenSymbol"/>
    </w:rPr>
  </w:style>
  <w:style w:type="character" w:styleId="ListLabel4093">
    <w:name w:val="ListLabel 4093"/>
    <w:qFormat/>
    <w:rPr>
      <w:rFonts w:cs="OpenSymbol"/>
    </w:rPr>
  </w:style>
  <w:style w:type="character" w:styleId="ListLabel4094">
    <w:name w:val="ListLabel 4094"/>
    <w:qFormat/>
    <w:rPr>
      <w:rFonts w:ascii="Times New Roman" w:hAnsi="Times New Roman" w:cs="OpenSymbol"/>
      <w:sz w:val="22"/>
    </w:rPr>
  </w:style>
  <w:style w:type="character" w:styleId="ListLabel4095">
    <w:name w:val="ListLabel 4095"/>
    <w:qFormat/>
    <w:rPr>
      <w:rFonts w:cs="OpenSymbol"/>
    </w:rPr>
  </w:style>
  <w:style w:type="character" w:styleId="ListLabel4096">
    <w:name w:val="ListLabel 4096"/>
    <w:qFormat/>
    <w:rPr>
      <w:rFonts w:cs="OpenSymbol"/>
    </w:rPr>
  </w:style>
  <w:style w:type="character" w:styleId="ListLabel4097">
    <w:name w:val="ListLabel 4097"/>
    <w:qFormat/>
    <w:rPr>
      <w:rFonts w:cs="OpenSymbol"/>
    </w:rPr>
  </w:style>
  <w:style w:type="character" w:styleId="ListLabel4098">
    <w:name w:val="ListLabel 4098"/>
    <w:qFormat/>
    <w:rPr>
      <w:rFonts w:cs="OpenSymbol"/>
    </w:rPr>
  </w:style>
  <w:style w:type="character" w:styleId="ListLabel4099">
    <w:name w:val="ListLabel 4099"/>
    <w:qFormat/>
    <w:rPr>
      <w:rFonts w:cs="OpenSymbol"/>
    </w:rPr>
  </w:style>
  <w:style w:type="character" w:styleId="ListLabel4100">
    <w:name w:val="ListLabel 4100"/>
    <w:qFormat/>
    <w:rPr>
      <w:rFonts w:cs="OpenSymbol"/>
    </w:rPr>
  </w:style>
  <w:style w:type="character" w:styleId="ListLabel4101">
    <w:name w:val="ListLabel 4101"/>
    <w:qFormat/>
    <w:rPr>
      <w:rFonts w:cs="OpenSymbol"/>
    </w:rPr>
  </w:style>
  <w:style w:type="character" w:styleId="ListLabel4102">
    <w:name w:val="ListLabel 4102"/>
    <w:qFormat/>
    <w:rPr>
      <w:rFonts w:cs="OpenSymbol"/>
    </w:rPr>
  </w:style>
  <w:style w:type="character" w:styleId="ListLabel4103">
    <w:name w:val="ListLabel 4103"/>
    <w:qFormat/>
    <w:rPr>
      <w:rFonts w:ascii="Times New Roman" w:hAnsi="Times New Roman" w:cs="OpenSymbol"/>
      <w:sz w:val="22"/>
    </w:rPr>
  </w:style>
  <w:style w:type="character" w:styleId="ListLabel4104">
    <w:name w:val="ListLabel 4104"/>
    <w:qFormat/>
    <w:rPr>
      <w:rFonts w:cs="OpenSymbol"/>
    </w:rPr>
  </w:style>
  <w:style w:type="character" w:styleId="ListLabel4105">
    <w:name w:val="ListLabel 4105"/>
    <w:qFormat/>
    <w:rPr>
      <w:rFonts w:cs="OpenSymbol"/>
    </w:rPr>
  </w:style>
  <w:style w:type="character" w:styleId="ListLabel4106">
    <w:name w:val="ListLabel 4106"/>
    <w:qFormat/>
    <w:rPr>
      <w:rFonts w:cs="OpenSymbol"/>
    </w:rPr>
  </w:style>
  <w:style w:type="character" w:styleId="ListLabel4107">
    <w:name w:val="ListLabel 4107"/>
    <w:qFormat/>
    <w:rPr>
      <w:rFonts w:cs="OpenSymbol"/>
    </w:rPr>
  </w:style>
  <w:style w:type="character" w:styleId="ListLabel4108">
    <w:name w:val="ListLabel 4108"/>
    <w:qFormat/>
    <w:rPr>
      <w:rFonts w:cs="OpenSymbol"/>
    </w:rPr>
  </w:style>
  <w:style w:type="character" w:styleId="ListLabel4109">
    <w:name w:val="ListLabel 4109"/>
    <w:qFormat/>
    <w:rPr>
      <w:rFonts w:cs="OpenSymbol"/>
    </w:rPr>
  </w:style>
  <w:style w:type="character" w:styleId="ListLabel4110">
    <w:name w:val="ListLabel 4110"/>
    <w:qFormat/>
    <w:rPr>
      <w:rFonts w:cs="OpenSymbol"/>
    </w:rPr>
  </w:style>
  <w:style w:type="character" w:styleId="ListLabel4111">
    <w:name w:val="ListLabel 4111"/>
    <w:qFormat/>
    <w:rPr>
      <w:rFonts w:cs="OpenSymbol"/>
    </w:rPr>
  </w:style>
  <w:style w:type="character" w:styleId="ListLabel4112">
    <w:name w:val="ListLabel 4112"/>
    <w:qFormat/>
    <w:rPr>
      <w:rFonts w:ascii="Times New Roman" w:hAnsi="Times New Roman" w:cs="OpenSymbol"/>
      <w:sz w:val="22"/>
    </w:rPr>
  </w:style>
  <w:style w:type="character" w:styleId="ListLabel4113">
    <w:name w:val="ListLabel 4113"/>
    <w:qFormat/>
    <w:rPr>
      <w:rFonts w:cs="OpenSymbol"/>
    </w:rPr>
  </w:style>
  <w:style w:type="character" w:styleId="ListLabel4114">
    <w:name w:val="ListLabel 4114"/>
    <w:qFormat/>
    <w:rPr>
      <w:rFonts w:cs="OpenSymbol"/>
    </w:rPr>
  </w:style>
  <w:style w:type="character" w:styleId="ListLabel4115">
    <w:name w:val="ListLabel 4115"/>
    <w:qFormat/>
    <w:rPr>
      <w:rFonts w:cs="OpenSymbol"/>
    </w:rPr>
  </w:style>
  <w:style w:type="character" w:styleId="ListLabel4116">
    <w:name w:val="ListLabel 4116"/>
    <w:qFormat/>
    <w:rPr>
      <w:rFonts w:cs="OpenSymbol"/>
    </w:rPr>
  </w:style>
  <w:style w:type="character" w:styleId="ListLabel4117">
    <w:name w:val="ListLabel 4117"/>
    <w:qFormat/>
    <w:rPr>
      <w:rFonts w:cs="OpenSymbol"/>
    </w:rPr>
  </w:style>
  <w:style w:type="character" w:styleId="ListLabel4118">
    <w:name w:val="ListLabel 4118"/>
    <w:qFormat/>
    <w:rPr>
      <w:rFonts w:cs="OpenSymbol"/>
    </w:rPr>
  </w:style>
  <w:style w:type="character" w:styleId="ListLabel4119">
    <w:name w:val="ListLabel 4119"/>
    <w:qFormat/>
    <w:rPr>
      <w:rFonts w:cs="OpenSymbol"/>
    </w:rPr>
  </w:style>
  <w:style w:type="character" w:styleId="ListLabel4120">
    <w:name w:val="ListLabel 4120"/>
    <w:qFormat/>
    <w:rPr>
      <w:rFonts w:cs="OpenSymbol"/>
    </w:rPr>
  </w:style>
  <w:style w:type="character" w:styleId="ListLabel4121">
    <w:name w:val="ListLabel 4121"/>
    <w:qFormat/>
    <w:rPr>
      <w:rFonts w:ascii="Times New Roman" w:hAnsi="Times New Roman" w:cs="OpenSymbol"/>
      <w:sz w:val="22"/>
    </w:rPr>
  </w:style>
  <w:style w:type="character" w:styleId="ListLabel4122">
    <w:name w:val="ListLabel 4122"/>
    <w:qFormat/>
    <w:rPr>
      <w:rFonts w:cs="OpenSymbol"/>
    </w:rPr>
  </w:style>
  <w:style w:type="character" w:styleId="ListLabel4123">
    <w:name w:val="ListLabel 4123"/>
    <w:qFormat/>
    <w:rPr>
      <w:rFonts w:cs="OpenSymbol"/>
    </w:rPr>
  </w:style>
  <w:style w:type="character" w:styleId="ListLabel4124">
    <w:name w:val="ListLabel 4124"/>
    <w:qFormat/>
    <w:rPr>
      <w:rFonts w:cs="OpenSymbol"/>
    </w:rPr>
  </w:style>
  <w:style w:type="character" w:styleId="ListLabel4125">
    <w:name w:val="ListLabel 4125"/>
    <w:qFormat/>
    <w:rPr>
      <w:rFonts w:cs="OpenSymbol"/>
    </w:rPr>
  </w:style>
  <w:style w:type="character" w:styleId="ListLabel4126">
    <w:name w:val="ListLabel 4126"/>
    <w:qFormat/>
    <w:rPr>
      <w:rFonts w:cs="OpenSymbol"/>
    </w:rPr>
  </w:style>
  <w:style w:type="character" w:styleId="ListLabel4127">
    <w:name w:val="ListLabel 4127"/>
    <w:qFormat/>
    <w:rPr>
      <w:rFonts w:cs="OpenSymbol"/>
    </w:rPr>
  </w:style>
  <w:style w:type="character" w:styleId="ListLabel4128">
    <w:name w:val="ListLabel 4128"/>
    <w:qFormat/>
    <w:rPr>
      <w:rFonts w:cs="OpenSymbol"/>
    </w:rPr>
  </w:style>
  <w:style w:type="character" w:styleId="ListLabel4129">
    <w:name w:val="ListLabel 412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3">
    <w:name w:val="WW8Num11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49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LibreOffice/5.1.5.2$Windows_x86 LibreOffice_project/7a864d8825610a8c07cfc3bc01dd4fce6a9447e5</Application>
  <Pages>5</Pages>
  <Words>698</Words>
  <Characters>3984</Characters>
  <CharactersWithSpaces>4572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2019-03-14T10:37:00Z</dcterms:created>
  <dc:creator>User OEM</dc:creator>
  <dc:description/>
  <dc:language>pl-PL</dc:language>
  <cp:lastModifiedBy/>
  <dcterms:modified xsi:type="dcterms:W3CDTF">2020-11-23T16:02:57Z</dcterms:modified>
  <cp:revision>19</cp:revision>
  <dc:subject/>
  <dc:title>Załącznik nr 1 do zapytania ofertowego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